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Минтранса России от 06.05.2024 N 167</w:t>
              <w:br/>
              <w:t xml:space="preserve">"Об утверждении Порядка и формы проведения инструктажа и проверки знаний в области обеспечения транспортной безопасности лицом, ответственным за обеспечение транспортной безопасности в субъекте транспортной инфраструктуры, или лицом, ответственным за обеспечение транспортной безопасности на транспортном средстве, в отношении персонала (экипажа) транспортных средств автомобильного, городского наземного электрического транспорта, транспортных средств, осуществляющих железнодорожные перевозки в пригородном сообщении, который отнесен субъектом транспортной инфраструктуры или перевозчиком к персоналу субъекта транспортной инфраструктуры или перевозчика, непосредственно связанному с обеспечением транспортной безопасности"</w:t>
              <w:br/>
              <w:t xml:space="preserve">(Зарегистрировано в Минюсте России 31.05.2024 N 78374)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31 мая 2024 г. N 78374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ТРАНСПОРТА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6 мая 2024 г. N 167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И ФОРМЫ ПРОВЕДЕНИЯ</w:t>
      </w:r>
    </w:p>
    <w:p>
      <w:pPr>
        <w:pStyle w:val="2"/>
        <w:jc w:val="center"/>
      </w:pPr>
      <w:r>
        <w:rPr>
          <w:sz w:val="24"/>
        </w:rPr>
        <w:t xml:space="preserve">ИНСТРУКТАЖА И ПРОВЕРКИ ЗНАНИЙ В ОБЛАСТИ ОБЕСПЕЧЕНИЯ</w:t>
      </w:r>
    </w:p>
    <w:p>
      <w:pPr>
        <w:pStyle w:val="2"/>
        <w:jc w:val="center"/>
      </w:pPr>
      <w:r>
        <w:rPr>
          <w:sz w:val="24"/>
        </w:rPr>
        <w:t xml:space="preserve">ТРАНСПОРТНОЙ БЕЗОПАСНОСТИ ЛИЦОМ, ОТВЕТСТВЕННЫМ</w:t>
      </w:r>
    </w:p>
    <w:p>
      <w:pPr>
        <w:pStyle w:val="2"/>
        <w:jc w:val="center"/>
      </w:pPr>
      <w:r>
        <w:rPr>
          <w:sz w:val="24"/>
        </w:rPr>
        <w:t xml:space="preserve">ЗА ОБЕСПЕЧЕНИЕ ТРАНСПОРТНОЙ БЕЗОПАСНОСТИ В СУБЪЕКТЕ</w:t>
      </w:r>
    </w:p>
    <w:p>
      <w:pPr>
        <w:pStyle w:val="2"/>
        <w:jc w:val="center"/>
      </w:pPr>
      <w:r>
        <w:rPr>
          <w:sz w:val="24"/>
        </w:rPr>
        <w:t xml:space="preserve">ТРАНСПОРТНОЙ ИНФРАСТРУКТУРЫ, ИЛИ ЛИЦОМ, ОТВЕТСТВЕННЫМ</w:t>
      </w:r>
    </w:p>
    <w:p>
      <w:pPr>
        <w:pStyle w:val="2"/>
        <w:jc w:val="center"/>
      </w:pPr>
      <w:r>
        <w:rPr>
          <w:sz w:val="24"/>
        </w:rPr>
        <w:t xml:space="preserve">ЗА ОБЕСПЕЧЕНИЕ ТРАНСПОРТНОЙ БЕЗОПАСНОСТИ НА ТРАНСПОРТНОМ</w:t>
      </w:r>
    </w:p>
    <w:p>
      <w:pPr>
        <w:pStyle w:val="2"/>
        <w:jc w:val="center"/>
      </w:pPr>
      <w:r>
        <w:rPr>
          <w:sz w:val="24"/>
        </w:rPr>
        <w:t xml:space="preserve">СРЕДСТВЕ, В ОТНОШЕНИИ ПЕРСОНАЛА (ЭКИПАЖА) ТРАНСПОРТНЫХ</w:t>
      </w:r>
    </w:p>
    <w:p>
      <w:pPr>
        <w:pStyle w:val="2"/>
        <w:jc w:val="center"/>
      </w:pPr>
      <w:r>
        <w:rPr>
          <w:sz w:val="24"/>
        </w:rPr>
        <w:t xml:space="preserve">СРЕДСТВ АВТОМОБИЛЬНОГО, ГОРОДСКОГО НАЗЕМНОГО ЭЛЕКТРИЧЕСКОГО</w:t>
      </w:r>
    </w:p>
    <w:p>
      <w:pPr>
        <w:pStyle w:val="2"/>
        <w:jc w:val="center"/>
      </w:pPr>
      <w:r>
        <w:rPr>
          <w:sz w:val="24"/>
        </w:rPr>
        <w:t xml:space="preserve">ТРАНСПОРТА, ТРАНСПОРТНЫХ СРЕДСТВ, ОСУЩЕСТВЛЯЮЩИХ</w:t>
      </w:r>
    </w:p>
    <w:p>
      <w:pPr>
        <w:pStyle w:val="2"/>
        <w:jc w:val="center"/>
      </w:pPr>
      <w:r>
        <w:rPr>
          <w:sz w:val="24"/>
        </w:rPr>
        <w:t xml:space="preserve">ЖЕЛЕЗНОДОРОЖНЫЕ ПЕРЕВОЗКИ В ПРИГОРОДНОМ СООБЩЕНИИ,</w:t>
      </w:r>
    </w:p>
    <w:p>
      <w:pPr>
        <w:pStyle w:val="2"/>
        <w:jc w:val="center"/>
      </w:pPr>
      <w:r>
        <w:rPr>
          <w:sz w:val="24"/>
        </w:rPr>
        <w:t xml:space="preserve">КОТОРЫЙ ОТНЕСЕН СУБЪЕКТОМ ТРАНСПОРТНОЙ ИНФРАСТРУКТУРЫ</w:t>
      </w:r>
    </w:p>
    <w:p>
      <w:pPr>
        <w:pStyle w:val="2"/>
        <w:jc w:val="center"/>
      </w:pPr>
      <w:r>
        <w:rPr>
          <w:sz w:val="24"/>
        </w:rPr>
        <w:t xml:space="preserve">ИЛИ ПЕРЕВОЗЧИКОМ К ПЕРСОНАЛУ СУБЪЕКТА ТРАНСПОРТНОЙ</w:t>
      </w:r>
    </w:p>
    <w:p>
      <w:pPr>
        <w:pStyle w:val="2"/>
        <w:jc w:val="center"/>
      </w:pPr>
      <w:r>
        <w:rPr>
          <w:sz w:val="24"/>
        </w:rPr>
        <w:t xml:space="preserve">ИНФРАСТРУКТУРЫ ИЛИ ПЕРЕВОЗЧИКА, НЕПОСРЕДСТВЕННО</w:t>
      </w:r>
    </w:p>
    <w:p>
      <w:pPr>
        <w:pStyle w:val="2"/>
        <w:jc w:val="center"/>
      </w:pPr>
      <w:r>
        <w:rPr>
          <w:sz w:val="24"/>
        </w:rPr>
        <w:t xml:space="preserve">СВЯЗАННОМУ С ОБЕСПЕЧЕНИЕМ ТРАНСПОРТНОЙ БЕЗОПАСНОСТИ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09.02.2007 N 16-ФЗ (ред. от 21.04.2025) &quot;О транспортной безопасности&quot; {КонсультантПлюс}">
        <w:r>
          <w:rPr>
            <w:sz w:val="24"/>
            <w:color w:val="0000ff"/>
          </w:rPr>
          <w:t xml:space="preserve">частями 4.2</w:t>
        </w:r>
      </w:hyperlink>
      <w:r>
        <w:rPr>
          <w:sz w:val="24"/>
        </w:rPr>
        <w:t xml:space="preserve"> и </w:t>
      </w:r>
      <w:hyperlink w:history="0" r:id="rId8" w:tooltip="Федеральный закон от 09.02.2007 N 16-ФЗ (ред. от 21.04.2025) &quot;О транспортной безопасности&quot; {КонсультантПлюс}">
        <w:r>
          <w:rPr>
            <w:sz w:val="24"/>
            <w:color w:val="0000ff"/>
          </w:rPr>
          <w:t xml:space="preserve">4.3 статьи 4</w:t>
        </w:r>
      </w:hyperlink>
      <w:r>
        <w:rPr>
          <w:sz w:val="24"/>
        </w:rPr>
        <w:t xml:space="preserve"> Федерального закона от 9 февраля 2007 г. N 16-ФЗ "О транспортной безопасности", </w:t>
      </w:r>
      <w:hyperlink w:history="0" r:id="rId9" w:tooltip="Постановление Правительства РФ от 30.07.2004 N 395 (ред. от 07.03.2025) &quot;Об утверждении Положения о Министерстве транспорта Российской Федерации&quot; {КонсультантПлюс}">
        <w:r>
          <w:rPr>
            <w:sz w:val="24"/>
            <w:color w:val="0000ff"/>
          </w:rPr>
          <w:t xml:space="preserve">абзацем первым пункта 1</w:t>
        </w:r>
      </w:hyperlink>
      <w:r>
        <w:rPr>
          <w:sz w:val="24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44" w:tooltip="ПОРЯДОК И ФОРМА ПРОВЕДЕНИЯ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и форму проведения инструктажа и проверки знаний в области обеспечения транспортной безопасности лицом, ответственным за обеспечение транспортной безопасности в субъекте транспортной инфраструктуры, или лицом, ответственным за обеспечение транспортной безопасности на транспортном средстве, в отношении персонала (экипажа) транспортных средств автомобильного, городского наземного электрического транспорта, транспортных средств, осуществляющих железнодорожные перевозки в пригородном сообщении, который отнесен субъектом транспортной инфраструктуры или перевозчиком к персоналу субъекта транспортной инфраструктуры или перевозчика, непосредственно связанному с обеспечением транспортной безопасности,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инструктаж и проверка знаний в отношении персонала (экипажа) транспортных средств автомобильного, городского наземного электрического транспорта, транспортных средств, осуществляющих железнодорожные перевозки в пригородном сообщении, отнесенного субъектом транспортной инфраструктуры или перевозчиком к персоналу субъекта транспортной инфраструктуры или перевозчика, непосредственно связанному с обеспечением транспортной безопасности, прошедшего аттестацию в соответствии с </w:t>
      </w:r>
      <w:hyperlink w:history="0" r:id="rId10" w:tooltip="Федеральный закон от 09.02.2007 N 16-ФЗ (ред. от 21.04.2025) &quot;О транспортной безопасности&quot; {КонсультантПлюс}">
        <w:r>
          <w:rPr>
            <w:sz w:val="24"/>
            <w:color w:val="0000ff"/>
          </w:rPr>
          <w:t xml:space="preserve">частью 2 статьи 12.1</w:t>
        </w:r>
      </w:hyperlink>
      <w:r>
        <w:rPr>
          <w:sz w:val="24"/>
        </w:rPr>
        <w:t xml:space="preserve"> Федерального закона от 9 февраля 2007 г. N 16-ФЗ "О транспортной безопасности" на дату вступления в силу настоящего приказа, проводятся не позднее одного месяца со дня истечения срока действия свидетельства об аттестации сил обеспечения транспортной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предусмотренном </w:t>
      </w:r>
      <w:hyperlink w:history="0" r:id="rId11" w:tooltip="Постановление Правительства РФ от 01.06.2023 N 905 &quot;О порядке аттестации сил обеспечения транспортной безопасности&quot; (вместе с &quot;Правилами аттестации сил обеспечения транспортной безопасности&quot;) {КонсультантПлюс}">
        <w:r>
          <w:rPr>
            <w:sz w:val="24"/>
            <w:color w:val="0000ff"/>
          </w:rPr>
          <w:t xml:space="preserve">подпунктом "г" пункта 45</w:t>
        </w:r>
      </w:hyperlink>
      <w:r>
        <w:rPr>
          <w:sz w:val="24"/>
        </w:rPr>
        <w:t xml:space="preserve"> Правил аттестации сил обеспечения транспортной безопасности, утвержденных постановлением Правительства Российской Федерации от 1 июня 2023 г. N 905 &lt;1&gt;, до истечения срока действия свидетельства об аттестации сил обеспечения транспортной безопасности, пройденной персоналом (экипажем) транспортных средств автомобильного, городского наземного электрического транспорта, транспортных средств, осуществляющих железнодорожные перевозки в пригородном сообщении, отнесенным субъектом транспортной инфраструктуры или перевозчиком к персоналу субъекта транспортной инфраструктуры или перевозчика, непосредственно связанному с обеспечением транспортной безопасности, в соответствии с </w:t>
      </w:r>
      <w:hyperlink w:history="0" r:id="rId12" w:tooltip="Федеральный закон от 09.02.2007 N 16-ФЗ (ред. от 21.04.2025) &quot;О транспортной безопасности&quot; {КонсультантПлюс}">
        <w:r>
          <w:rPr>
            <w:sz w:val="24"/>
            <w:color w:val="0000ff"/>
          </w:rPr>
          <w:t xml:space="preserve">частью 2 статьи 12.1</w:t>
        </w:r>
      </w:hyperlink>
      <w:r>
        <w:rPr>
          <w:sz w:val="24"/>
        </w:rPr>
        <w:t xml:space="preserve"> Федерального закона от 9 февраля 2007 г. N 16-ФЗ "О транспортной безопасности", в отношении такого персонала (экипажа) проводятся инструктаж и проверка знаний в течение одного месяца со дня возникновения таких изменений в установленном настоящим приказом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соответствии с </w:t>
      </w:r>
      <w:hyperlink w:history="0" r:id="rId13" w:tooltip="Постановление Правительства РФ от 01.06.2023 N 905 &quot;О порядке аттестации сил обеспечения транспортной безопасности&quot; (вместе с &quot;Правилами аттестации сил обеспечения транспортной безопасности&quot;)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постановления Правительства Российской Федерации от 1 июня 2023 г. N 905 "О порядке аттестации сил обеспечения транспортной безопасности" данный акт действует до 1 сентября 2029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2024 г. и действует до 1 сентября 2030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В.Г.САВЕЛЬЕВ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Минтранса России</w:t>
      </w:r>
    </w:p>
    <w:p>
      <w:pPr>
        <w:pStyle w:val="0"/>
        <w:jc w:val="right"/>
      </w:pPr>
      <w:r>
        <w:rPr>
          <w:sz w:val="24"/>
        </w:rPr>
        <w:t xml:space="preserve">от 6 мая 2024 г. N 167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ПОРЯДОК И ФОРМА ПРОВЕДЕНИЯ</w:t>
      </w:r>
    </w:p>
    <w:p>
      <w:pPr>
        <w:pStyle w:val="2"/>
        <w:jc w:val="center"/>
      </w:pPr>
      <w:r>
        <w:rPr>
          <w:sz w:val="24"/>
        </w:rPr>
        <w:t xml:space="preserve">ИНСТРУКТАЖА И ПРОВЕРКИ ЗНАНИЙ В ОБЛАСТИ ОБЕСПЕЧЕНИЯ</w:t>
      </w:r>
    </w:p>
    <w:p>
      <w:pPr>
        <w:pStyle w:val="2"/>
        <w:jc w:val="center"/>
      </w:pPr>
      <w:r>
        <w:rPr>
          <w:sz w:val="24"/>
        </w:rPr>
        <w:t xml:space="preserve">ТРАНСПОРТНОЙ БЕЗОПАСНОСТИ ЛИЦОМ, ОТВЕТСТВЕННЫМ</w:t>
      </w:r>
    </w:p>
    <w:p>
      <w:pPr>
        <w:pStyle w:val="2"/>
        <w:jc w:val="center"/>
      </w:pPr>
      <w:r>
        <w:rPr>
          <w:sz w:val="24"/>
        </w:rPr>
        <w:t xml:space="preserve">ЗА ОБЕСПЕЧЕНИЕ ТРАНСПОРТНОЙ БЕЗОПАСНОСТИ В СУБЪЕКТЕ</w:t>
      </w:r>
    </w:p>
    <w:p>
      <w:pPr>
        <w:pStyle w:val="2"/>
        <w:jc w:val="center"/>
      </w:pPr>
      <w:r>
        <w:rPr>
          <w:sz w:val="24"/>
        </w:rPr>
        <w:t xml:space="preserve">ТРАНСПОРТНОЙ ИНФРАСТРУКТУРЫ, ИЛИ ЛИЦОМ, ОТВЕТСТВЕННЫМ</w:t>
      </w:r>
    </w:p>
    <w:p>
      <w:pPr>
        <w:pStyle w:val="2"/>
        <w:jc w:val="center"/>
      </w:pPr>
      <w:r>
        <w:rPr>
          <w:sz w:val="24"/>
        </w:rPr>
        <w:t xml:space="preserve">ЗА ОБЕСПЕЧЕНИЕ ТРАНСПОРТНОЙ БЕЗОПАСНОСТИ НА ТРАНСПОРТНОМ</w:t>
      </w:r>
    </w:p>
    <w:p>
      <w:pPr>
        <w:pStyle w:val="2"/>
        <w:jc w:val="center"/>
      </w:pPr>
      <w:r>
        <w:rPr>
          <w:sz w:val="24"/>
        </w:rPr>
        <w:t xml:space="preserve">СРЕДСТВЕ, В ОТНОШЕНИИ ПЕРСОНАЛА (ЭКИПАЖА) ТРАНСПОРТНЫХ</w:t>
      </w:r>
    </w:p>
    <w:p>
      <w:pPr>
        <w:pStyle w:val="2"/>
        <w:jc w:val="center"/>
      </w:pPr>
      <w:r>
        <w:rPr>
          <w:sz w:val="24"/>
        </w:rPr>
        <w:t xml:space="preserve">СРЕДСТВ АВТОМОБИЛЬНОГО, ГОРОДСКОГО НАЗЕМНОГО ЭЛЕКТРИЧЕСКОГО</w:t>
      </w:r>
    </w:p>
    <w:p>
      <w:pPr>
        <w:pStyle w:val="2"/>
        <w:jc w:val="center"/>
      </w:pPr>
      <w:r>
        <w:rPr>
          <w:sz w:val="24"/>
        </w:rPr>
        <w:t xml:space="preserve">ТРАНСПОРТА, ТРАНСПОРТНЫХ СРЕДСТВ, ОСУЩЕСТВЛЯЮЩИХ</w:t>
      </w:r>
    </w:p>
    <w:p>
      <w:pPr>
        <w:pStyle w:val="2"/>
        <w:jc w:val="center"/>
      </w:pPr>
      <w:r>
        <w:rPr>
          <w:sz w:val="24"/>
        </w:rPr>
        <w:t xml:space="preserve">ЖЕЛЕЗНОДОРОЖНЫЕ ПЕРЕВОЗКИ В ПРИГОРОДНОМ СООБЩЕНИИ,</w:t>
      </w:r>
    </w:p>
    <w:p>
      <w:pPr>
        <w:pStyle w:val="2"/>
        <w:jc w:val="center"/>
      </w:pPr>
      <w:r>
        <w:rPr>
          <w:sz w:val="24"/>
        </w:rPr>
        <w:t xml:space="preserve">КОТОРЫЙ ОТНЕСЕН СУБЪЕКТОМ ТРАНСПОРТНОЙ ИНФРАСТРУКТУРЫ</w:t>
      </w:r>
    </w:p>
    <w:p>
      <w:pPr>
        <w:pStyle w:val="2"/>
        <w:jc w:val="center"/>
      </w:pPr>
      <w:r>
        <w:rPr>
          <w:sz w:val="24"/>
        </w:rPr>
        <w:t xml:space="preserve">ИЛИ ПЕРЕВОЗЧИКОМ К ПЕРСОНАЛУ СУБЪЕКТА ТРАНСПОРТНОЙ</w:t>
      </w:r>
    </w:p>
    <w:p>
      <w:pPr>
        <w:pStyle w:val="2"/>
        <w:jc w:val="center"/>
      </w:pPr>
      <w:r>
        <w:rPr>
          <w:sz w:val="24"/>
        </w:rPr>
        <w:t xml:space="preserve">ИНФРАСТРУКТУРЫ ИЛИ ПЕРЕВОЗЧИКА, НЕПОСРЕДСТВЕННО</w:t>
      </w:r>
    </w:p>
    <w:p>
      <w:pPr>
        <w:pStyle w:val="2"/>
        <w:jc w:val="center"/>
      </w:pPr>
      <w:r>
        <w:rPr>
          <w:sz w:val="24"/>
        </w:rPr>
        <w:t xml:space="preserve">СВЯЗАННОМУ С ОБЕСПЕЧЕНИЕМ ТРАНСПОРТНОЙ БЕЗОПАСНОСТИ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Инструктаж и проверка знаний проводятся лицом, ответственным за обеспечение транспортной безопасности в субъекте транспортной инфраструктуры, или лицом, ответственным за обеспечение транспортной безопасности на транспортном средстве (далее - ответственное лицо) в устной форме в очном формате в отношении персонала (экипажа) транспортных средств автомобильного, городского наземного электрического транспорта, транспортных средств, осуществляющих железнодорожные перевозки в пригородном сообщении, который отнесен субъектом транспортной инфраструктуры или перевозчиком к персоналу субъекта транспортной инфраструктуры или перевозчика, непосредственно связанному с обеспечением транспортной безопасности (далее - инструктируемое лицо).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Инструктаж и проверка знаний инструктируемого лица проводится ответственным лицом до начала осуществления перевозки инструктируемым лицом в целях приобретения инструктируемым лицом знаний для выполнения функций (действий) по обеспечению транспортной безопасности транспортного средства при его непосредственной эксплуатации (перевозке), в том числе при угрозе и (или) совершении акта незаконного вмешательства.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ходе проведения инструктажа сообщаются следующие сведения, которые должны быть усвоены инструктируемым лицом по результатам прохождения инструктажа: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цели, задачи, основные инструменты и механизмы обеспечения транспортной безопасности, установленные законодательством в области обеспечения транспортной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положения требований по обеспечению транспортной безопасности транспортных средств соответствующего вида транспорта (железнодорожного или автомобильного, городского наземного электрического транспорта);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перечни потенциальных угроз совершения актов незаконного вмешательства;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объявления (установления) уровней безопасности на объектах транспортной инфраструктуры, транспортных средствах;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информирования субъектами транспортной инфраструктуры и перевозчиками об угрозах совершения и о совершении акта незаконного вмешательства на транспортном средстве компетентных органов в области обеспечения транспортной безопасности, Федеральной службы по надзору в сфере транспорта и ее территориальных органов, органов Федеральной службы безопасности Российской Федерации, органов внутренних дел Российской Федерации или их уполномоченных структурных подразделений;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ответственность за нарушение требований, порядков и правил в области обеспечения транспортной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меры по обеспечению транспортной безопасности транспортного средства, определенные паспортом обеспечения транспортной безопасности транспортного средства;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действий при осуществлении перевозки, посадки-высадки (погрузки-выгрузки), стоянки (остановки), выезде и прибытию с маршрута;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действий при угрозе совершения или совершении акта незаконного вмешательства при движении транспортного средства, стоянке или остановке.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Инструктаж в отношении инструктируемого лица завершается проверкой знаний в форме устного тестирования ответственным лицом.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 результатам проверки знаний ответственным лицом принимаются следующие решения: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прохождении проверки знаний;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 прохождении проверки знаний.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Решение о прохождении проверки знаний принимается ответственным лицом в день окончания такой проверки.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Решения, предусмотренные </w:t>
      </w:r>
      <w:hyperlink w:history="0" w:anchor="P76" w:tooltip="6. Решение о прохождении проверки знаний принимается ответственным лицом в день окончания такой проверки.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настоящего Порядка, вносятся в журнал проведенных инструктажей и проверки знаний в области обеспечения транспортной безопасности (далее - журнал, рекомендуемый образец приведен в </w:t>
      </w:r>
      <w:hyperlink w:history="0" w:anchor="P99" w:tooltip="                                  ЖУРНАЛ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Порядку) в виде записей.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Запись о прохождении инструктажа и проверки знаний в журнале и выписка из журнала являются подтверждением прохождения инструктируемым лицом проверки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журнала подписывается ответственным лицом, утверждается и заверяется печатью (при наличии) субъекта транспортной инфраструктуры и выдается инструктируемому лицу в день принятия решения о прохождении проверки знаний (рекомендуемый образец выписки из журнала приведен в </w:t>
      </w:r>
      <w:hyperlink w:history="0" w:anchor="P157" w:tooltip="                            ВЫПИСКА ИЗ ЖУРНАЛА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Порядку).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Лицо, ответственное за хранение и внесение сведений в журнал, назначается субъектом транспортной инфраструктуры (перевозчиком).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Инструктируемые лица, не прошедшие инструктаж и проверку знаний, вправе повторно пройти проверку знаний без проведения повторного инструктажа в течение трех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Продолжительность проведения инструктажа - 4 академических часа (при продолжительности академического часа 45 минут).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Продолжительность проведения проверки знаний - 1 академический час (при продолжительности академического часа 45 минут).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Инструктаж и проверка знаний проводятся в пределах рабочего времени инструктируемого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Инструктаж и проверка знаний проводятся с периодичностью не реже одного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изменении законодательства Российской Федерации о транспортной безопасности в части мер по обеспечению транспортной безопасности транспортного средства ответственным лицом проводится внеочередной инструктаж инструктируемых лиц в течение одного месяца со дня вступления в силу таких изменений.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</w:t>
      </w:r>
      <w:hyperlink w:history="0" w:anchor="P77" w:tooltip="7. Решения, предусмотренные пунктом 6 настоящего Порядка, вносятся в журнал проведенных инструктажей и проверки знаний в области обеспечения транспортной безопасности (далее - журнал, рекомендуемый образец приведен в приложении N 1 к настоящему Порядку) в виде записей.">
        <w:r>
          <w:rPr>
            <w:sz w:val="24"/>
            <w:color w:val="0000ff"/>
          </w:rPr>
          <w:t xml:space="preserve">пункту 7</w:t>
        </w:r>
      </w:hyperlink>
      <w:r>
        <w:rPr>
          <w:sz w:val="24"/>
        </w:rPr>
        <w:t xml:space="preserve"> Порядка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(Рекомендуемый образец)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Обложка</w:t>
      </w:r>
    </w:p>
    <w:p>
      <w:pPr>
        <w:pStyle w:val="1"/>
        <w:jc w:val="both"/>
      </w:pPr>
      <w:r>
        <w:rPr>
          <w:sz w:val="20"/>
        </w:rPr>
      </w:r>
    </w:p>
    <w:bookmarkStart w:id="99" w:name="P99"/>
    <w:bookmarkEnd w:id="99"/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         проведенных инструктажей и проверки знаний</w:t>
      </w:r>
    </w:p>
    <w:p>
      <w:pPr>
        <w:pStyle w:val="1"/>
        <w:jc w:val="both"/>
      </w:pPr>
      <w:r>
        <w:rPr>
          <w:sz w:val="20"/>
        </w:rPr>
        <w:t xml:space="preserve">              в области обеспечения транспортной безопасности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Титульный лист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(полное или сокращенное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          проведенных инструктажей и проверки знаний</w:t>
      </w:r>
    </w:p>
    <w:p>
      <w:pPr>
        <w:pStyle w:val="1"/>
        <w:jc w:val="both"/>
      </w:pPr>
      <w:r>
        <w:rPr>
          <w:sz w:val="20"/>
        </w:rPr>
        <w:t xml:space="preserve">              в области обеспечения транспортной безопасности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Начат _______________ 20__ г.</w:t>
      </w:r>
    </w:p>
    <w:p>
      <w:pPr>
        <w:pStyle w:val="1"/>
        <w:jc w:val="both"/>
      </w:pPr>
      <w:r>
        <w:rPr>
          <w:sz w:val="20"/>
        </w:rPr>
        <w:t xml:space="preserve">Окончен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Последующие страницы журнала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040"/>
        <w:gridCol w:w="1984"/>
        <w:gridCol w:w="1360"/>
        <w:gridCol w:w="1474"/>
        <w:gridCol w:w="1644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инструктажа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наличии), должность инструктируемого лица, дата и номер приказа о назначении на должность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наличии), должность ответственного лица, дата и номер приказа о назначении на должность</w:t>
            </w:r>
          </w:p>
        </w:tc>
        <w:tc>
          <w:tcPr>
            <w:gridSpan w:val="2"/>
            <w:tcW w:w="28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проведенных инструктажа и проверки знаний в области обеспечения транспортной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ответственного лица о проведении инструктажа и проверки знаний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инструктируемого лица о прохождении инструктажа и проверки знаний</w:t>
            </w:r>
          </w:p>
        </w:tc>
        <w:tc>
          <w:tcPr>
            <w:vMerge w:val="continue"/>
          </w:tcPr>
          <w:p/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</w:t>
      </w:r>
      <w:hyperlink w:history="0" w:anchor="P78" w:tooltip="8. Запись о прохождении инструктажа и проверки знаний в журнале и выписка из журнала являются подтверждением прохождения инструктируемым лицом проверки знаний.">
        <w:r>
          <w:rPr>
            <w:sz w:val="24"/>
            <w:color w:val="0000ff"/>
          </w:rPr>
          <w:t xml:space="preserve">пункту 8</w:t>
        </w:r>
      </w:hyperlink>
      <w:r>
        <w:rPr>
          <w:sz w:val="24"/>
        </w:rPr>
        <w:t xml:space="preserve"> Порядка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(Рекомендуемый образец)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УТВЕРЖДАЮ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(руководитель)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(подпись)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"__" ______________ 20__ г.</w:t>
      </w:r>
    </w:p>
    <w:p>
      <w:pPr>
        <w:pStyle w:val="1"/>
        <w:jc w:val="both"/>
      </w:pPr>
      <w:r>
        <w:rPr>
          <w:sz w:val="20"/>
        </w:rPr>
      </w:r>
    </w:p>
    <w:bookmarkStart w:id="157" w:name="P157"/>
    <w:bookmarkEnd w:id="157"/>
    <w:p>
      <w:pPr>
        <w:pStyle w:val="1"/>
        <w:jc w:val="both"/>
      </w:pPr>
      <w:r>
        <w:rPr>
          <w:sz w:val="20"/>
        </w:rPr>
        <w:t xml:space="preserve">                            ВЫПИСКА ИЗ ЖУРНАЛА</w:t>
      </w:r>
    </w:p>
    <w:p>
      <w:pPr>
        <w:pStyle w:val="1"/>
        <w:jc w:val="both"/>
      </w:pPr>
      <w:r>
        <w:rPr>
          <w:sz w:val="20"/>
        </w:rPr>
        <w:t xml:space="preserve">                проведенных инструктажей и проверки знаний</w:t>
      </w:r>
    </w:p>
    <w:p>
      <w:pPr>
        <w:pStyle w:val="1"/>
        <w:jc w:val="both"/>
      </w:pPr>
      <w:r>
        <w:rPr>
          <w:sz w:val="20"/>
        </w:rPr>
        <w:t xml:space="preserve">              в области обеспечения транспортной безопасности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040"/>
        <w:gridCol w:w="1984"/>
        <w:gridCol w:w="1360"/>
        <w:gridCol w:w="1474"/>
        <w:gridCol w:w="1644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инструктажа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наличии), должность инструктируемого лица, дата и номер приказа о назначении на должность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наличии), должность ответственного лица, дата и номер приказа о назначении на должность</w:t>
            </w:r>
          </w:p>
        </w:tc>
        <w:tc>
          <w:tcPr>
            <w:gridSpan w:val="2"/>
            <w:tcW w:w="28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проведенных инструктажа и проверки знаний в области обеспечения транспортной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ответственного лица о проведении инструктажа и проверки знаний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инструктируемого лица о прохождении инструктажа и проверки знаний</w:t>
            </w:r>
          </w:p>
        </w:tc>
        <w:tc>
          <w:tcPr>
            <w:vMerge w:val="continue"/>
          </w:tcPr>
          <w:p/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___________ 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(подпись)    (фамилия,  имя,  отчество (при наличии), должность лица,</w:t>
      </w:r>
    </w:p>
    <w:p>
      <w:pPr>
        <w:pStyle w:val="1"/>
        <w:jc w:val="both"/>
      </w:pPr>
      <w:r>
        <w:rPr>
          <w:sz w:val="20"/>
        </w:rPr>
        <w:t xml:space="preserve">                  ответственного за обеспечение транспортной безопасности)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"__" ___________ 20__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06.05.2024 N 167</w:t>
            <w:br/>
            <w:t>"Об утверждении Порядка и формы проведения инструктажа и проверки знаний в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3677&amp;date=17.06.2025&amp;dst=206&amp;field=134" TargetMode = "External"/>
	<Relationship Id="rId8" Type="http://schemas.openxmlformats.org/officeDocument/2006/relationships/hyperlink" Target="https://login.consultant.ru/link/?req=doc&amp;base=LAW&amp;n=503677&amp;date=17.06.2025&amp;dst=207&amp;field=134" TargetMode = "External"/>
	<Relationship Id="rId9" Type="http://schemas.openxmlformats.org/officeDocument/2006/relationships/hyperlink" Target="https://login.consultant.ru/link/?req=doc&amp;base=LAW&amp;n=500419&amp;date=17.06.2025&amp;dst=86&amp;field=134" TargetMode = "External"/>
	<Relationship Id="rId10" Type="http://schemas.openxmlformats.org/officeDocument/2006/relationships/hyperlink" Target="https://login.consultant.ru/link/?req=doc&amp;base=LAW&amp;n=503677&amp;date=17.06.2025&amp;dst=100207&amp;field=134" TargetMode = "External"/>
	<Relationship Id="rId11" Type="http://schemas.openxmlformats.org/officeDocument/2006/relationships/hyperlink" Target="https://login.consultant.ru/link/?req=doc&amp;base=LAW&amp;n=448713&amp;date=17.06.2025&amp;dst=100135&amp;field=134" TargetMode = "External"/>
	<Relationship Id="rId12" Type="http://schemas.openxmlformats.org/officeDocument/2006/relationships/hyperlink" Target="https://login.consultant.ru/link/?req=doc&amp;base=LAW&amp;n=503677&amp;date=17.06.2025&amp;dst=100207&amp;field=134" TargetMode = "External"/>
	<Relationship Id="rId13" Type="http://schemas.openxmlformats.org/officeDocument/2006/relationships/hyperlink" Target="https://login.consultant.ru/link/?req=doc&amp;base=LAW&amp;n=448713&amp;date=17.06.2025&amp;dst=10001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06.05.2024 N 167
"Об утверждении Порядка и формы проведения инструктажа и проверки знаний в области обеспечения транспортной безопасности лицом, ответственным за обеспечение транспортной безопасности в субъекте транспортной инфраструктуры, или лицом, ответственным за обеспечение транспортной безопасности на транспортном средстве, в отношении персонала (экипажа) транспортных средств автомобильного, городского наземного электрического транспорта, транспортных средств, осуществляющих</dc:title>
  <dcterms:created xsi:type="dcterms:W3CDTF">2025-06-17T10:46:24Z</dcterms:created>
</cp:coreProperties>
</file>